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0B" w:rsidRDefault="00E06B79">
      <w:pPr>
        <w:spacing w:after="0" w:line="259" w:lineRule="auto"/>
        <w:ind w:left="0" w:righ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06515" cy="90646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906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427E0B" w:rsidRDefault="00E06B79">
      <w:pPr>
        <w:ind w:left="0" w:right="698" w:firstLine="0"/>
      </w:pPr>
      <w:r>
        <w:t>Projenin Amacı; Bu proje, Müdürlüğümüz tarafından koordine edilerek, Müdürlüğümüze bağlı okullarda yürütülecek etkinlikler aracılığı ile toplumun milli değerlere olan bağlılığını güçlendirmek, milli kimlik, tarih, kültür ve değerlerin korunması ve yaygınla</w:t>
      </w:r>
      <w:r>
        <w:t xml:space="preserve">ştırılması için farkındalık oluşturmaktır.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spacing w:after="0" w:line="259" w:lineRule="auto"/>
        <w:ind w:left="-5" w:right="0" w:hanging="10"/>
        <w:jc w:val="left"/>
      </w:pPr>
      <w:r>
        <w:t xml:space="preserve">Projenin Dayanağı: 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numPr>
          <w:ilvl w:val="0"/>
          <w:numId w:val="1"/>
        </w:numPr>
        <w:ind w:right="698" w:hanging="339"/>
      </w:pPr>
      <w:r>
        <w:t xml:space="preserve">Türkiye Cumhuriyeti Anayasası’nın 42. maddesi, herkesin kendi kültürünü yaşama ve geliştirme hakkını güvence altına almaktadır.  </w:t>
      </w:r>
    </w:p>
    <w:p w:rsidR="00427E0B" w:rsidRDefault="00E06B79">
      <w:pPr>
        <w:numPr>
          <w:ilvl w:val="0"/>
          <w:numId w:val="1"/>
        </w:numPr>
        <w:ind w:right="698" w:hanging="339"/>
      </w:pPr>
      <w:r>
        <w:t>Milli eğitim Temel Kanunu’nun ikinci maddesi, Türk dilini</w:t>
      </w:r>
      <w:r>
        <w:t xml:space="preserve">, tarihini, sanatını ve değerlerini öğretmeyi hedefler. </w:t>
      </w:r>
    </w:p>
    <w:p w:rsidR="00427E0B" w:rsidRDefault="00E06B79">
      <w:pPr>
        <w:numPr>
          <w:ilvl w:val="0"/>
          <w:numId w:val="1"/>
        </w:numPr>
        <w:ind w:right="698" w:hanging="339"/>
      </w:pPr>
      <w:r>
        <w:t>Milli Eğitim Temel Kanunu'nun üçüncü maddesi, eğitimin niteliğini belirler. Bu maddeye göre, eğitim, milli ve manevi değerlere bağlılık temelinde, öğrencilere Türk milletinin tarih ve kültür birikimi</w:t>
      </w:r>
      <w:r>
        <w:t xml:space="preserve">ni kazandırmayı amaçlar. </w:t>
      </w:r>
    </w:p>
    <w:p w:rsidR="00427E0B" w:rsidRDefault="00E06B79">
      <w:pPr>
        <w:numPr>
          <w:ilvl w:val="0"/>
          <w:numId w:val="1"/>
        </w:numPr>
        <w:ind w:right="698" w:hanging="339"/>
      </w:pPr>
      <w:r>
        <w:t>Millî Eğitim Bakanlığı 21.08.2023 tarihli ve 81785959 sayılı Genelgesi, altıncı madde, “Öğrencilerin insan, şehir, kültür ve medeniyet arasındaki ilişkiyi kavrayarak kendi yaşadığı şehri yakından tanıması; imkân ve özelliklerini ö</w:t>
      </w:r>
      <w:r>
        <w:t>ğrenerek mekân ve zaman ilişkisi bağlamında keşfetmesi; şehrinin soyut ve somut kültürel mirasını, değerlerini bilmesi ve koruması için okul içi ve okul dışı etkinlikler planlanacaktır. Bu bağlamda, Türkiye Yüzyılı perspektifinden ülkemizin gelecek vizyonu</w:t>
      </w:r>
      <w:r>
        <w:t xml:space="preserve"> doğrultusunda yeni eserlerin, bilim, kültür, sanayi ve teknoloji alanındaki gelişmelerin tanıtımı yapılacak; müze ve ören yerleri, tarihi eserler ve camiler, kaleler, şehitlikler, kütüphaneler, bilim merkezleri, üniversiteler vb. şehirlerimizin tarihi ve </w:t>
      </w:r>
      <w:r>
        <w:t xml:space="preserve">kültürel mekânlarının ziyaret edilmesi sağlanacaktır.”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spacing w:after="0" w:line="259" w:lineRule="auto"/>
        <w:ind w:left="-5" w:right="0" w:hanging="10"/>
        <w:jc w:val="left"/>
      </w:pPr>
      <w:r>
        <w:t xml:space="preserve">Hedef Kitle: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ind w:left="0" w:right="698" w:firstLine="0"/>
      </w:pPr>
      <w:r>
        <w:t xml:space="preserve">Proje; Okul öncesi, ilkokul, ortaokul ve lise düzeyindeki tüm öğrencilere yöneliktir.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spacing w:after="0" w:line="259" w:lineRule="auto"/>
        <w:ind w:left="-5" w:right="0" w:hanging="10"/>
        <w:jc w:val="left"/>
      </w:pPr>
      <w:r>
        <w:t>Projenin Hedefleri:</w:t>
      </w:r>
      <w:r>
        <w:rPr>
          <w:sz w:val="21"/>
        </w:rPr>
        <w:t xml:space="preserve"> </w:t>
      </w:r>
      <w:r>
        <w:t xml:space="preserve">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numPr>
          <w:ilvl w:val="0"/>
          <w:numId w:val="2"/>
        </w:numPr>
        <w:ind w:left="661" w:right="698" w:hanging="338"/>
      </w:pPr>
      <w:r>
        <w:t xml:space="preserve">Okullar aracılığıyla kültürel mirasın korunması, yaşatılması ve tanıtılmasını sağlamak. </w:t>
      </w:r>
    </w:p>
    <w:p w:rsidR="00427E0B" w:rsidRDefault="00E06B79">
      <w:pPr>
        <w:numPr>
          <w:ilvl w:val="0"/>
          <w:numId w:val="2"/>
        </w:numPr>
        <w:ind w:left="661" w:right="698" w:hanging="338"/>
      </w:pPr>
      <w:r>
        <w:t xml:space="preserve">Öğrencilerin kültürel mirasa olan ilgisini artırmak ve kültürel mirasa sahip çıkma bilincini geliştirmek. </w:t>
      </w:r>
    </w:p>
    <w:p w:rsidR="00427E0B" w:rsidRDefault="00E06B79">
      <w:pPr>
        <w:numPr>
          <w:ilvl w:val="0"/>
          <w:numId w:val="2"/>
        </w:numPr>
        <w:ind w:left="661" w:right="698" w:hanging="338"/>
      </w:pPr>
      <w:r>
        <w:t>Okulların, yerel kültürel mirası aktif şekilde kullanarak öğ</w:t>
      </w:r>
      <w:r>
        <w:t xml:space="preserve">renme ortamlarını zenginleştirmek. </w:t>
      </w:r>
    </w:p>
    <w:p w:rsidR="00427E0B" w:rsidRDefault="00E06B79">
      <w:pPr>
        <w:numPr>
          <w:ilvl w:val="0"/>
          <w:numId w:val="2"/>
        </w:numPr>
        <w:ind w:left="661" w:right="698" w:hanging="338"/>
      </w:pPr>
      <w:r>
        <w:t xml:space="preserve">Öğrencilerin kültürel miras konusunda farkındalığını ve bilgi düzeyini artırmak. </w:t>
      </w:r>
    </w:p>
    <w:p w:rsidR="00427E0B" w:rsidRDefault="00E06B79">
      <w:pPr>
        <w:numPr>
          <w:ilvl w:val="0"/>
          <w:numId w:val="2"/>
        </w:numPr>
        <w:ind w:left="661" w:right="698" w:hanging="338"/>
      </w:pPr>
      <w:r>
        <w:t xml:space="preserve">Toplumun kültürel mirasa olan ilgisini canlandırmak ve yerel kültürel mirası gelecek nesillere aktarmak. </w:t>
      </w:r>
    </w:p>
    <w:p w:rsidR="00427E0B" w:rsidRDefault="00E06B79">
      <w:pPr>
        <w:numPr>
          <w:ilvl w:val="0"/>
          <w:numId w:val="2"/>
        </w:numPr>
        <w:ind w:left="661" w:right="698" w:hanging="338"/>
      </w:pPr>
      <w:r>
        <w:t>Mersin'in zengin kültürel mirası</w:t>
      </w:r>
      <w:r>
        <w:t xml:space="preserve">nın okullarda tanıtılması ve korunması. </w:t>
      </w:r>
    </w:p>
    <w:p w:rsidR="00427E0B" w:rsidRDefault="00E06B79">
      <w:pPr>
        <w:numPr>
          <w:ilvl w:val="0"/>
          <w:numId w:val="2"/>
        </w:numPr>
        <w:ind w:left="661" w:right="698" w:hanging="338"/>
      </w:pPr>
      <w:r>
        <w:t xml:space="preserve">Öğrencilerin Mersin'in kültürel mirasına olan ilgisini artırarak yerel kimliklerini güçlendirmek. </w:t>
      </w:r>
    </w:p>
    <w:p w:rsidR="00427E0B" w:rsidRDefault="00E06B79">
      <w:pPr>
        <w:numPr>
          <w:ilvl w:val="0"/>
          <w:numId w:val="2"/>
        </w:numPr>
        <w:ind w:left="661" w:right="698" w:hanging="338"/>
      </w:pPr>
      <w:r>
        <w:t xml:space="preserve">Okulları kültürel mirasa aktif paydaşlar haline getirerek öğrenme ortamlarını zenginleştirmek. </w:t>
      </w:r>
    </w:p>
    <w:p w:rsidR="00427E0B" w:rsidRDefault="00E06B79">
      <w:pPr>
        <w:numPr>
          <w:ilvl w:val="0"/>
          <w:numId w:val="2"/>
        </w:numPr>
        <w:ind w:left="661" w:right="698" w:hanging="338"/>
      </w:pPr>
      <w:r>
        <w:t>Öğrencilerin Mersin'</w:t>
      </w:r>
      <w:r>
        <w:t xml:space="preserve">in kültürel mirası hakkında bilgi düzeyini ve farkındalığını artırmak. </w:t>
      </w:r>
    </w:p>
    <w:p w:rsidR="00427E0B" w:rsidRDefault="00E06B79">
      <w:pPr>
        <w:spacing w:after="190" w:line="259" w:lineRule="auto"/>
        <w:ind w:left="0" w:right="0" w:firstLine="0"/>
        <w:jc w:val="left"/>
      </w:pPr>
      <w:r>
        <w:rPr>
          <w:sz w:val="21"/>
        </w:rPr>
        <w:lastRenderedPageBreak/>
        <w:t xml:space="preserve"> </w:t>
      </w:r>
    </w:p>
    <w:p w:rsidR="00427E0B" w:rsidRDefault="00E06B79">
      <w:pPr>
        <w:spacing w:after="0" w:line="259" w:lineRule="auto"/>
        <w:ind w:left="-5" w:right="0" w:hanging="10"/>
        <w:jc w:val="left"/>
      </w:pPr>
      <w:r>
        <w:t xml:space="preserve">Proje Kapsamında Gerçekleştirilebilecek Etkinlikler: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numPr>
          <w:ilvl w:val="0"/>
          <w:numId w:val="3"/>
        </w:numPr>
        <w:ind w:left="661" w:right="698" w:hanging="338"/>
      </w:pPr>
      <w:r>
        <w:t>Okullarda öğretmen ve öğrencilere yönelik Mersin'in kültürel mirası hakkında eğitim programları düzenlenebilir. Bu programlar,</w:t>
      </w:r>
      <w:r>
        <w:t xml:space="preserve"> Mersin'in tarihi, kültürel değerleri, gelenekleri ve özel alanlarını kapsayan içerikleri sunmalıdır. </w:t>
      </w:r>
    </w:p>
    <w:p w:rsidR="00427E0B" w:rsidRDefault="00E06B79">
      <w:pPr>
        <w:numPr>
          <w:ilvl w:val="0"/>
          <w:numId w:val="3"/>
        </w:numPr>
        <w:ind w:left="661" w:right="698" w:hanging="338"/>
      </w:pPr>
      <w:r>
        <w:t>Okullar, müze ve ören yerleri, tarihi eserler ve camiler, kaleler, şehitlikler, kütüphaneler, bilim merkezleri, üniversiteler vb. şehirlerimizin tarihi v</w:t>
      </w:r>
      <w:r>
        <w:t xml:space="preserve">e kültürel mekânlarını ziyaret edebilir. Öğrencilere, rehberler eşliğinde bu mekanların tarihini, kültürel önemini ve korunma çalışmalarını anlatan yerinde eğitimler düzenlenebilir. </w:t>
      </w:r>
      <w:r>
        <w:t xml:space="preserve"> </w:t>
      </w:r>
    </w:p>
    <w:p w:rsidR="00427E0B" w:rsidRDefault="00E06B79">
      <w:pPr>
        <w:numPr>
          <w:ilvl w:val="0"/>
          <w:numId w:val="3"/>
        </w:numPr>
        <w:ind w:left="661" w:right="698" w:hanging="338"/>
      </w:pPr>
      <w:r>
        <w:t>Öğrencilere, Mersin'in kültürel mirasıyla ilgili araştırma ve proje çalı</w:t>
      </w:r>
      <w:r>
        <w:t xml:space="preserve">şmaları yapma fırsatı verilebilir. Öğrenciler, Mersin'in tarihi yerlerini, geleneksel el sanatlarını, folklorik değerlerini veya yerel lezzetlerini araştırarak sunumlar veya sergiler hazırlayabilir. </w:t>
      </w:r>
    </w:p>
    <w:p w:rsidR="00427E0B" w:rsidRDefault="00E06B79">
      <w:pPr>
        <w:numPr>
          <w:ilvl w:val="0"/>
          <w:numId w:val="3"/>
        </w:numPr>
        <w:ind w:left="661" w:right="698" w:hanging="338"/>
      </w:pPr>
      <w:r>
        <w:t>Proje kapsamında, Mersin'in kültürel mirasına yönelik fa</w:t>
      </w:r>
      <w:r>
        <w:t xml:space="preserve">rkındalık kampanyaları yapılabilir. Broşürler, afişler, sosyal medya paylaşımları ve yerel medya aracılığıyla kültürel mirasa dikkat çekilebilir ve Mersin halkının bu mirasa sahip çıkması teşvik edilebilir. </w:t>
      </w:r>
    </w:p>
    <w:p w:rsidR="00427E0B" w:rsidRDefault="00E06B79">
      <w:pPr>
        <w:numPr>
          <w:ilvl w:val="0"/>
          <w:numId w:val="3"/>
        </w:numPr>
        <w:ind w:left="661" w:right="698" w:hanging="338"/>
      </w:pPr>
      <w:r>
        <w:t xml:space="preserve">Projenin sürdürülebilirliğini sağlamak amacıyla </w:t>
      </w:r>
      <w:r>
        <w:t xml:space="preserve">“Kültürün İzinde” projesi kapsamında elde edilen kazanımlar, TÜBİTAK proje yarışmalarında “Kültürel Miras”, “Doğal Miras ve Doğal Kaynaklar” vb. Tematik Alt Proje Alanlarında başvurulmak üzere projelendirilebilir.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ind w:left="323" w:right="698" w:firstLine="0"/>
      </w:pPr>
      <w:r>
        <w:t xml:space="preserve"> Bu kapsamda;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spacing w:after="0" w:line="259" w:lineRule="auto"/>
        <w:ind w:left="413" w:right="0" w:hanging="10"/>
        <w:jc w:val="left"/>
      </w:pPr>
      <w:r>
        <w:t xml:space="preserve">1. İlçe Milli Eğitim Müdürlüklerinin yapacağı iş ve işlemler: </w:t>
      </w:r>
    </w:p>
    <w:p w:rsidR="00427E0B" w:rsidRDefault="00E06B79">
      <w:pPr>
        <w:spacing w:after="0" w:line="259" w:lineRule="auto"/>
        <w:ind w:left="667" w:right="0" w:firstLine="0"/>
        <w:jc w:val="left"/>
      </w:pPr>
      <w:r>
        <w:t xml:space="preserve"> </w:t>
      </w:r>
    </w:p>
    <w:p w:rsidR="00427E0B" w:rsidRDefault="00E06B79">
      <w:pPr>
        <w:numPr>
          <w:ilvl w:val="0"/>
          <w:numId w:val="4"/>
        </w:numPr>
        <w:ind w:right="698" w:hanging="339"/>
      </w:pPr>
      <w:r>
        <w:t xml:space="preserve">2023-2024 Eğitim-Öğretim Yılının </w:t>
      </w:r>
      <w:r>
        <w:t>Ekim ayından itibaren,</w:t>
      </w:r>
      <w:r>
        <w:t xml:space="preserve"> yıl boyunca her okulda, ayda en az iki kez, en az bir sınıfın proje kapsamında etkinlik düzenlemesini sağlamak. </w:t>
      </w:r>
    </w:p>
    <w:p w:rsidR="00427E0B" w:rsidRDefault="00427E0B">
      <w:pPr>
        <w:ind w:left="662" w:right="698" w:firstLine="0"/>
      </w:pPr>
    </w:p>
    <w:p w:rsidR="00427E0B" w:rsidRDefault="00E06B79">
      <w:pPr>
        <w:numPr>
          <w:ilvl w:val="0"/>
          <w:numId w:val="4"/>
        </w:numPr>
        <w:ind w:right="698" w:hanging="339"/>
      </w:pPr>
      <w:r>
        <w:t>Proje ile ilgili olar</w:t>
      </w:r>
      <w:r>
        <w:t>ak okul müdürlerini bilgilendirmek ve projeye aktif katılım konusunda teşvik etmek.</w:t>
      </w:r>
    </w:p>
    <w:p w:rsidR="00427E0B" w:rsidRDefault="00427E0B">
      <w:pPr>
        <w:pStyle w:val="ListeParagraf"/>
      </w:pPr>
    </w:p>
    <w:p w:rsidR="00427E0B" w:rsidRDefault="00E06B79">
      <w:pPr>
        <w:numPr>
          <w:ilvl w:val="0"/>
          <w:numId w:val="4"/>
        </w:numPr>
        <w:ind w:right="698" w:hanging="339"/>
      </w:pPr>
      <w:r>
        <w:t xml:space="preserve">Proje faaliyetlerinin ilçelerde sağlıklı yürütülebilmesi amacıyla 1 öğretmeni ilçe proje koordinatörü olarak belirlemek. Ek-1’de bulunan </w:t>
      </w:r>
      <w:r>
        <w:t xml:space="preserve">Koordinatör </w:t>
      </w:r>
      <w:r>
        <w:t>Bilgi Formunun</w:t>
      </w:r>
      <w:r>
        <w:t xml:space="preserve">, </w:t>
      </w:r>
      <w:r>
        <w:t xml:space="preserve">29 </w:t>
      </w:r>
      <w:r>
        <w:t xml:space="preserve">Eylül 2023 </w:t>
      </w:r>
      <w:r>
        <w:t xml:space="preserve">Cuma günü saat 12.00’ye kadar </w:t>
      </w:r>
      <w:r>
        <w:rPr>
          <w:color w:val="0563C1"/>
          <w:u w:val="single" w:color="0563C1"/>
        </w:rPr>
        <w:t>arge33@meb.gov.tr</w:t>
      </w:r>
      <w:r>
        <w:t xml:space="preserve"> mail adresine gönderilmesini sağlamak. </w:t>
      </w:r>
    </w:p>
    <w:p w:rsidR="00427E0B" w:rsidRDefault="00427E0B">
      <w:pPr>
        <w:ind w:left="323" w:right="698" w:firstLine="0"/>
      </w:pPr>
    </w:p>
    <w:p w:rsidR="00427E0B" w:rsidRDefault="00E06B79">
      <w:pPr>
        <w:numPr>
          <w:ilvl w:val="0"/>
          <w:numId w:val="4"/>
        </w:numPr>
        <w:ind w:right="698" w:hanging="339"/>
      </w:pPr>
      <w:r>
        <w:t xml:space="preserve">Gerçekleştirilecek etkinliklere ilişkin okulların web sitesi ve sosyal medya hesaplarında paylaşımlar yapılmasını sağlamak. </w:t>
      </w:r>
    </w:p>
    <w:p w:rsidR="00427E0B" w:rsidRDefault="00427E0B">
      <w:pPr>
        <w:ind w:left="0" w:right="698" w:firstLine="0"/>
      </w:pPr>
    </w:p>
    <w:p w:rsidR="00427E0B" w:rsidRDefault="00427E0B">
      <w:pPr>
        <w:ind w:left="0" w:right="698" w:firstLine="0"/>
      </w:pPr>
    </w:p>
    <w:p w:rsidR="00427E0B" w:rsidRDefault="00427E0B">
      <w:pPr>
        <w:ind w:left="0" w:right="698" w:firstLine="0"/>
      </w:pPr>
    </w:p>
    <w:p w:rsidR="00427E0B" w:rsidRDefault="00E06B79">
      <w:pPr>
        <w:spacing w:after="0" w:line="259" w:lineRule="auto"/>
        <w:ind w:left="677" w:right="0" w:firstLine="0"/>
        <w:jc w:val="left"/>
      </w:pPr>
      <w:r>
        <w:t xml:space="preserve"> </w:t>
      </w:r>
    </w:p>
    <w:p w:rsidR="00427E0B" w:rsidRDefault="00E06B79">
      <w:pPr>
        <w:numPr>
          <w:ilvl w:val="0"/>
          <w:numId w:val="4"/>
        </w:numPr>
        <w:ind w:right="698" w:hanging="339"/>
      </w:pPr>
      <w:r>
        <w:lastRenderedPageBreak/>
        <w:t>O</w:t>
      </w:r>
      <w:r>
        <w:t xml:space="preserve">kullar </w:t>
      </w:r>
      <w:r>
        <w:t xml:space="preserve">tarafından proje kapsamında gerçekleştirilecek etkinliklerin bilgisini her ay, </w:t>
      </w:r>
      <w:r>
        <w:t>“</w:t>
      </w:r>
      <w:r>
        <w:t xml:space="preserve">Ek-2: </w:t>
      </w:r>
      <w:r>
        <w:t>Kültürün İzinde Projesi</w:t>
      </w:r>
      <w:r>
        <w:t xml:space="preserve"> Aylık</w:t>
      </w:r>
      <w:r>
        <w:t xml:space="preserve"> Etkinlik Bilgi Formu” tablosun</w:t>
      </w:r>
      <w:r>
        <w:t>a işleyerek,</w:t>
      </w:r>
      <w:r>
        <w:t xml:space="preserve"> </w:t>
      </w:r>
      <w:r>
        <w:rPr>
          <w:color w:val="0563C1"/>
          <w:u w:val="single" w:color="0563C1"/>
        </w:rPr>
        <w:t>arge33@meb.gov.tr</w:t>
      </w:r>
      <w:r>
        <w:t xml:space="preserve"> mail adresine </w:t>
      </w:r>
      <w:r>
        <w:t>göndermek.</w:t>
      </w:r>
      <w:r>
        <w:t xml:space="preserve"> </w:t>
      </w:r>
      <w:r>
        <w:t>(Örneğin; Kasım ayı boyunca gerçekleştirilecek etkinli</w:t>
      </w:r>
      <w:r>
        <w:t>kler, Ekim ayının son iş günü, “</w:t>
      </w:r>
      <w:r>
        <w:t>Kültürün İzinde Projesi</w:t>
      </w:r>
      <w:r>
        <w:t xml:space="preserve"> Aylık</w:t>
      </w:r>
      <w:r>
        <w:t xml:space="preserve"> Etkinlik Bilgi Formu”</w:t>
      </w:r>
      <w:r>
        <w:t>na işlenerek, belirtilen mail adresine gönderilmelidir. Projenin başlangıç ayı olan Ekim ayındaki etkinliklerin planlanması ve etkinliklerin bilgi formuna işlenme süreci hak</w:t>
      </w:r>
      <w:r>
        <w:t>kında İlçe Koordinatörleri ile yapılacak toplantıda bilgi verilecektir.)</w:t>
      </w:r>
    </w:p>
    <w:p w:rsidR="00427E0B" w:rsidRDefault="00427E0B">
      <w:pPr>
        <w:ind w:left="323" w:right="698" w:firstLine="0"/>
      </w:pPr>
    </w:p>
    <w:p w:rsidR="00427E0B" w:rsidRDefault="00E06B79">
      <w:pPr>
        <w:spacing w:after="0" w:line="259" w:lineRule="auto"/>
        <w:ind w:left="276" w:right="0" w:hanging="10"/>
        <w:jc w:val="left"/>
      </w:pPr>
      <w:r>
        <w:t>2</w:t>
      </w:r>
      <w:r>
        <w:t xml:space="preserve">. Okul Müdürlüklerinin yapacağı iş ve işlemler: </w:t>
      </w:r>
    </w:p>
    <w:p w:rsidR="00427E0B" w:rsidRDefault="00E06B79">
      <w:pPr>
        <w:spacing w:after="0" w:line="259" w:lineRule="auto"/>
        <w:ind w:left="533" w:right="0" w:firstLine="0"/>
        <w:jc w:val="left"/>
      </w:pPr>
      <w:r>
        <w:t xml:space="preserve"> </w:t>
      </w:r>
    </w:p>
    <w:p w:rsidR="00427E0B" w:rsidRDefault="00E06B79">
      <w:pPr>
        <w:numPr>
          <w:ilvl w:val="0"/>
          <w:numId w:val="5"/>
        </w:numPr>
        <w:ind w:right="698" w:hanging="339"/>
      </w:pPr>
      <w:r>
        <w:t xml:space="preserve">Projenin okullarında uygulanmasını sağlamak </w:t>
      </w:r>
    </w:p>
    <w:p w:rsidR="00427E0B" w:rsidRDefault="00E06B79">
      <w:pPr>
        <w:numPr>
          <w:ilvl w:val="0"/>
          <w:numId w:val="5"/>
        </w:numPr>
        <w:ind w:right="698" w:hanging="339"/>
      </w:pPr>
      <w:r>
        <w:t xml:space="preserve">Proje ekibini oluşturmak ve görevleri dağıtmak </w:t>
      </w:r>
    </w:p>
    <w:p w:rsidR="00427E0B" w:rsidRDefault="00E06B79">
      <w:pPr>
        <w:numPr>
          <w:ilvl w:val="0"/>
          <w:numId w:val="5"/>
        </w:numPr>
        <w:ind w:right="698" w:hanging="339"/>
      </w:pPr>
      <w:r>
        <w:t>Proje ilerlemesini takip etmek ve ilç</w:t>
      </w:r>
      <w:r>
        <w:t xml:space="preserve">e müdürlüğünün vereceği görevleri yerine getirmek </w:t>
      </w:r>
    </w:p>
    <w:p w:rsidR="00427E0B" w:rsidRDefault="00E06B79">
      <w:pPr>
        <w:numPr>
          <w:ilvl w:val="0"/>
          <w:numId w:val="5"/>
        </w:numPr>
        <w:ind w:right="698" w:hanging="339"/>
      </w:pPr>
      <w:r>
        <w:t xml:space="preserve">Gerçekleştirilen etkinliklere ilişkin okulların web sitesi ve sosyal medya hesaplarında paylaşımlar yapmak </w:t>
      </w:r>
    </w:p>
    <w:p w:rsidR="00427E0B" w:rsidRDefault="00E06B79">
      <w:pPr>
        <w:spacing w:after="0" w:line="259" w:lineRule="auto"/>
        <w:ind w:left="338" w:right="0" w:firstLine="0"/>
        <w:jc w:val="left"/>
      </w:pPr>
      <w:r>
        <w:t xml:space="preserve"> </w:t>
      </w:r>
    </w:p>
    <w:p w:rsidR="00427E0B" w:rsidRDefault="00E06B79">
      <w:pPr>
        <w:spacing w:after="0" w:line="259" w:lineRule="auto"/>
        <w:ind w:left="276" w:right="0" w:hanging="10"/>
        <w:jc w:val="left"/>
      </w:pPr>
      <w:r>
        <w:t xml:space="preserve">3. Proje Ekiplerinin yapacağı iş ve işlemler :  </w:t>
      </w:r>
    </w:p>
    <w:p w:rsidR="00427E0B" w:rsidRDefault="00E06B79">
      <w:pPr>
        <w:spacing w:after="0" w:line="259" w:lineRule="auto"/>
        <w:ind w:left="338" w:right="0" w:firstLine="0"/>
        <w:jc w:val="left"/>
      </w:pPr>
      <w:r>
        <w:t xml:space="preserve"> </w:t>
      </w:r>
    </w:p>
    <w:p w:rsidR="00427E0B" w:rsidRDefault="00E06B79">
      <w:pPr>
        <w:numPr>
          <w:ilvl w:val="0"/>
          <w:numId w:val="6"/>
        </w:numPr>
        <w:ind w:right="698" w:hanging="339"/>
      </w:pPr>
      <w:r>
        <w:t>Proje</w:t>
      </w:r>
      <w:r>
        <w:t xml:space="preserve"> kapsamında gerçekleştirilecek etkinliklerin</w:t>
      </w:r>
      <w:r>
        <w:t xml:space="preserve"> planını oluşturmak </w:t>
      </w:r>
    </w:p>
    <w:p w:rsidR="00427E0B" w:rsidRDefault="00E06B79">
      <w:pPr>
        <w:numPr>
          <w:ilvl w:val="0"/>
          <w:numId w:val="6"/>
        </w:numPr>
        <w:ind w:right="698" w:hanging="339"/>
      </w:pPr>
      <w:r>
        <w:t>Projenin</w:t>
      </w:r>
      <w:r>
        <w:t xml:space="preserve"> </w:t>
      </w:r>
      <w:r>
        <w:t xml:space="preserve">tanıtımını yapmak ve katılımı teşvik etmek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7E0B" w:rsidRDefault="00E06B7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27E0B">
      <w:pgSz w:w="12240" w:h="15840"/>
      <w:pgMar w:top="1332" w:right="1154" w:bottom="184" w:left="9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79" w:rsidRDefault="00E06B79">
      <w:pPr>
        <w:spacing w:line="240" w:lineRule="auto"/>
      </w:pPr>
      <w:r>
        <w:separator/>
      </w:r>
    </w:p>
  </w:endnote>
  <w:endnote w:type="continuationSeparator" w:id="0">
    <w:p w:rsidR="00E06B79" w:rsidRDefault="00E06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Microsoft YaHei"/>
    <w:charset w:val="86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79" w:rsidRDefault="00E06B79">
      <w:pPr>
        <w:spacing w:after="0"/>
      </w:pPr>
      <w:r>
        <w:separator/>
      </w:r>
    </w:p>
  </w:footnote>
  <w:footnote w:type="continuationSeparator" w:id="0">
    <w:p w:rsidR="00E06B79" w:rsidRDefault="00E06B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55E"/>
    <w:multiLevelType w:val="multilevel"/>
    <w:tmpl w:val="0632555E"/>
    <w:lvl w:ilvl="0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</w:abstractNum>
  <w:abstractNum w:abstractNumId="1">
    <w:nsid w:val="09B17F78"/>
    <w:multiLevelType w:val="multilevel"/>
    <w:tmpl w:val="09B17F78"/>
    <w:lvl w:ilvl="0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</w:abstractNum>
  <w:abstractNum w:abstractNumId="2">
    <w:nsid w:val="19544FFA"/>
    <w:multiLevelType w:val="multilevel"/>
    <w:tmpl w:val="19544FFA"/>
    <w:lvl w:ilvl="0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</w:abstractNum>
  <w:abstractNum w:abstractNumId="3">
    <w:nsid w:val="1EBE1B13"/>
    <w:multiLevelType w:val="multilevel"/>
    <w:tmpl w:val="1EBE1B13"/>
    <w:lvl w:ilvl="0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</w:abstractNum>
  <w:abstractNum w:abstractNumId="4">
    <w:nsid w:val="59AD013E"/>
    <w:multiLevelType w:val="multilevel"/>
    <w:tmpl w:val="59AD013E"/>
    <w:lvl w:ilvl="0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</w:abstractNum>
  <w:abstractNum w:abstractNumId="5">
    <w:nsid w:val="5CDD5C60"/>
    <w:multiLevelType w:val="multilevel"/>
    <w:tmpl w:val="5CDD5C60"/>
    <w:lvl w:ilvl="0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5E"/>
    <w:rsid w:val="00110A5C"/>
    <w:rsid w:val="002D2C5E"/>
    <w:rsid w:val="00427E0B"/>
    <w:rsid w:val="007438F8"/>
    <w:rsid w:val="00D81D47"/>
    <w:rsid w:val="00E06B79"/>
    <w:rsid w:val="00EF236D"/>
    <w:rsid w:val="0D2C76BA"/>
    <w:rsid w:val="0FCA33C3"/>
    <w:rsid w:val="126F79FB"/>
    <w:rsid w:val="137112B2"/>
    <w:rsid w:val="2BB35F56"/>
    <w:rsid w:val="3591633C"/>
    <w:rsid w:val="3BEA740E"/>
    <w:rsid w:val="3C0B2F83"/>
    <w:rsid w:val="4259332F"/>
    <w:rsid w:val="62F0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348" w:right="709" w:hanging="348"/>
      <w:jc w:val="both"/>
    </w:pPr>
    <w:rPr>
      <w:rFonts w:ascii="Times New Roman" w:eastAsia="Times New Roman" w:hAnsi="Times New Roman" w:cs="Times New Roman"/>
      <w:color w:val="000000"/>
      <w:kern w:val="2"/>
      <w:sz w:val="25"/>
      <w:szCs w:val="2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36D"/>
    <w:rPr>
      <w:rFonts w:ascii="Tahoma" w:eastAsia="Times New Roman" w:hAnsi="Tahoma" w:cs="Tahoma"/>
      <w:color w:val="000000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348" w:right="709" w:hanging="348"/>
      <w:jc w:val="both"/>
    </w:pPr>
    <w:rPr>
      <w:rFonts w:ascii="Times New Roman" w:eastAsia="Times New Roman" w:hAnsi="Times New Roman" w:cs="Times New Roman"/>
      <w:color w:val="000000"/>
      <w:kern w:val="2"/>
      <w:sz w:val="25"/>
      <w:szCs w:val="2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36D"/>
    <w:rPr>
      <w:rFonts w:ascii="Tahoma" w:eastAsia="Times New Roman" w:hAnsi="Tahoma" w:cs="Tahoma"/>
      <w:color w:val="000000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Kültürün 0zinde Projesi (Proje Metni).docx</vt:lpstr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Kültürün 0zinde Projesi (Proje Metni).docx</dc:title>
  <dc:creator>hilal</dc:creator>
  <cp:lastModifiedBy>suo,</cp:lastModifiedBy>
  <cp:revision>2</cp:revision>
  <dcterms:created xsi:type="dcterms:W3CDTF">2023-11-23T07:50:00Z</dcterms:created>
  <dcterms:modified xsi:type="dcterms:W3CDTF">2023-11-23T07:50:00Z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6CEE4BE153BE44A999F31DAABDD83B0B_13</vt:lpwstr>
  </property>
</Properties>
</file>